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0BC" w:rsidRPr="002400BC" w:rsidRDefault="002400BC" w:rsidP="002400BC">
      <w:pPr>
        <w:jc w:val="center"/>
        <w:rPr>
          <w:b/>
        </w:rPr>
      </w:pPr>
      <w:bookmarkStart w:id="0" w:name="_GoBack"/>
      <w:bookmarkEnd w:id="0"/>
      <w:r w:rsidRPr="002400BC">
        <w:rPr>
          <w:b/>
        </w:rPr>
        <w:t xml:space="preserve">Meeting on Disabilities between OSF and the World Bank, </w:t>
      </w:r>
      <w:r w:rsidR="008C37AF">
        <w:rPr>
          <w:b/>
        </w:rPr>
        <w:t>June 28</w:t>
      </w:r>
      <w:r w:rsidRPr="002400BC">
        <w:rPr>
          <w:b/>
        </w:rPr>
        <w:t>, 2013</w:t>
      </w:r>
    </w:p>
    <w:p w:rsidR="002400BC" w:rsidRPr="002400BC" w:rsidRDefault="002400BC" w:rsidP="002400BC">
      <w:pPr>
        <w:rPr>
          <w:b/>
          <w:u w:val="single"/>
        </w:rPr>
      </w:pPr>
      <w:r w:rsidRPr="002400BC">
        <w:rPr>
          <w:b/>
          <w:u w:val="single"/>
        </w:rPr>
        <w:t>Present</w:t>
      </w:r>
    </w:p>
    <w:p w:rsidR="002400BC" w:rsidRDefault="002400BC" w:rsidP="002400BC">
      <w:r>
        <w:t xml:space="preserve">Aleksandra Posarac, Lead Human Development Economist, Disability &amp; Development Team Leader, World Bank </w:t>
      </w:r>
    </w:p>
    <w:p w:rsidR="002400BC" w:rsidRDefault="002400BC" w:rsidP="002400BC">
      <w:r>
        <w:t xml:space="preserve">Alison Hillman, Senior Program Officer, Disability Rights Initiative, OSF </w:t>
      </w:r>
    </w:p>
    <w:p w:rsidR="008C37AF" w:rsidRDefault="008C37AF" w:rsidP="002400BC">
      <w:r>
        <w:t>Judith Klein, Director, Mental Health Initiative, Public Health Program, OSF</w:t>
      </w:r>
    </w:p>
    <w:p w:rsidR="002400BC" w:rsidRDefault="002400BC" w:rsidP="002400BC">
      <w:r>
        <w:t>Jonas Rolett, Regional Director for SCEE, OSF</w:t>
      </w:r>
    </w:p>
    <w:p w:rsidR="002400BC" w:rsidRDefault="008C37AF" w:rsidP="002400BC">
      <w:r>
        <w:t>Adna Karamehic-Oates, Program Officer for SCEE, OSF</w:t>
      </w:r>
    </w:p>
    <w:p w:rsidR="002400BC" w:rsidRDefault="008C37AF" w:rsidP="002400BC">
      <w:pPr>
        <w:rPr>
          <w:b/>
          <w:u w:val="single"/>
        </w:rPr>
      </w:pPr>
      <w:r>
        <w:rPr>
          <w:b/>
          <w:u w:val="single"/>
        </w:rPr>
        <w:t>Geographic Collaboration</w:t>
      </w:r>
    </w:p>
    <w:p w:rsidR="008C37AF" w:rsidRPr="005D2D88" w:rsidRDefault="008C37AF" w:rsidP="002400BC">
      <w:r w:rsidRPr="005D2D88">
        <w:t xml:space="preserve">At the last meeting/call, Moldova and Croatia were considered as good opportunities for on-the-ground collaboration. </w:t>
      </w:r>
    </w:p>
    <w:p w:rsidR="008C37AF" w:rsidRPr="005D2D88" w:rsidRDefault="008C37AF" w:rsidP="002400BC">
      <w:pPr>
        <w:rPr>
          <w:color w:val="FF0000"/>
        </w:rPr>
      </w:pPr>
      <w:r w:rsidRPr="005D2D88">
        <w:t xml:space="preserve">Moldova: As OSF is currently doing an evaluation of its project there (that may require restructuring), it may be premature to discuss </w:t>
      </w:r>
      <w:r w:rsidR="005D2D88" w:rsidRPr="005D2D88">
        <w:t>collaboration</w:t>
      </w:r>
      <w:r w:rsidRPr="005D2D88">
        <w:t xml:space="preserve"> on deinstitutionalization. Sashka shared that the Bank has new money for </w:t>
      </w:r>
      <w:r w:rsidR="005D2D88" w:rsidRPr="005D2D88">
        <w:t>deinst</w:t>
      </w:r>
      <w:r w:rsidR="005D2D88">
        <w:t>itutionalization</w:t>
      </w:r>
      <w:r w:rsidRPr="005D2D88">
        <w:t xml:space="preserve"> in Moldova ($3 million from Japan), but could also look at inclusive education. </w:t>
      </w:r>
      <w:r w:rsidRPr="005D2D88">
        <w:rPr>
          <w:color w:val="FF0000"/>
        </w:rPr>
        <w:t>Raluca will talk to Julia Molyar in the WB office in Chisinau to discuss further; we also need to ask ECP and ESP if they’re active there.</w:t>
      </w:r>
    </w:p>
    <w:p w:rsidR="008C37AF" w:rsidRPr="005D2D88" w:rsidRDefault="008C37AF" w:rsidP="002400BC">
      <w:r w:rsidRPr="005D2D88">
        <w:t xml:space="preserve">Croatia: OSF and the government are </w:t>
      </w:r>
      <w:r w:rsidR="005D2D88" w:rsidRPr="005D2D88">
        <w:t>currently</w:t>
      </w:r>
      <w:r w:rsidRPr="005D2D88">
        <w:t xml:space="preserve"> in discussion. The Bank is putting together a proposal for a government loan, with a focus on </w:t>
      </w:r>
      <w:r w:rsidR="005D2D88" w:rsidRPr="005D2D88">
        <w:t>deinst</w:t>
      </w:r>
      <w:r w:rsidR="005D2D88">
        <w:t>itutionalization</w:t>
      </w:r>
      <w:r w:rsidRPr="005D2D88">
        <w:t xml:space="preserve">. </w:t>
      </w:r>
      <w:r w:rsidRPr="005D2D88">
        <w:rPr>
          <w:color w:val="FF0000"/>
        </w:rPr>
        <w:t xml:space="preserve">Judy will follow up with Penny Williams and Ivan Drbac to see if there’s an entry point for OSF programs, policy or support. </w:t>
      </w:r>
    </w:p>
    <w:p w:rsidR="008C37AF" w:rsidRPr="005D2D88" w:rsidRDefault="008C37AF" w:rsidP="002400BC">
      <w:pPr>
        <w:rPr>
          <w:color w:val="FF0000"/>
        </w:rPr>
      </w:pPr>
      <w:r w:rsidRPr="005D2D88">
        <w:t xml:space="preserve">Macedonia: MHI is working in the area of </w:t>
      </w:r>
      <w:r w:rsidR="005D2D88" w:rsidRPr="005D2D88">
        <w:t>deinstitutionalization</w:t>
      </w:r>
      <w:r w:rsidRPr="005D2D88">
        <w:t xml:space="preserve"> of adults. </w:t>
      </w:r>
      <w:r w:rsidRPr="005D2D88">
        <w:rPr>
          <w:color w:val="FF0000"/>
        </w:rPr>
        <w:t xml:space="preserve">Need to check with Rayna Chemerska if WB is active; get </w:t>
      </w:r>
      <w:r w:rsidR="005D2D88">
        <w:rPr>
          <w:color w:val="FF0000"/>
        </w:rPr>
        <w:t xml:space="preserve">contact info </w:t>
      </w:r>
      <w:r w:rsidRPr="005D2D88">
        <w:rPr>
          <w:color w:val="FF0000"/>
        </w:rPr>
        <w:t>from Sashka.</w:t>
      </w:r>
    </w:p>
    <w:p w:rsidR="005D2D88" w:rsidRPr="005D2D88" w:rsidRDefault="005D2D88" w:rsidP="002400BC">
      <w:pPr>
        <w:rPr>
          <w:b/>
        </w:rPr>
      </w:pPr>
      <w:r w:rsidRPr="005D2D88">
        <w:rPr>
          <w:b/>
        </w:rPr>
        <w:t>Other</w:t>
      </w:r>
    </w:p>
    <w:p w:rsidR="008C37AF" w:rsidRPr="005D2D88" w:rsidRDefault="008C37AF" w:rsidP="002400BC">
      <w:r w:rsidRPr="005D2D88">
        <w:rPr>
          <w:color w:val="FF0000"/>
        </w:rPr>
        <w:t xml:space="preserve">Judy will send Sashka a document on models of </w:t>
      </w:r>
      <w:r w:rsidR="005D2D88" w:rsidRPr="005D2D88">
        <w:rPr>
          <w:color w:val="FF0000"/>
        </w:rPr>
        <w:t>deinstitutionalization</w:t>
      </w:r>
      <w:r w:rsidRPr="005D2D88">
        <w:rPr>
          <w:color w:val="FF0000"/>
        </w:rPr>
        <w:t xml:space="preserve"> of adults</w:t>
      </w:r>
      <w:r w:rsidRPr="005D2D88">
        <w:t xml:space="preserve">.  </w:t>
      </w:r>
    </w:p>
    <w:p w:rsidR="008C37AF" w:rsidRPr="005D2D88" w:rsidRDefault="008C37AF" w:rsidP="002400BC">
      <w:r w:rsidRPr="005D2D88">
        <w:rPr>
          <w:color w:val="FF0000"/>
        </w:rPr>
        <w:t>OSF presentation on disabilities to WB could happen in October</w:t>
      </w:r>
      <w:r w:rsidRPr="005D2D88">
        <w:t>. Participants: MHI, HRI, ECP, ESP. Audience: Bank technical staff and Education sector in ECA region. OSF needs to develop content: not too broad, relevant to staff.</w:t>
      </w:r>
    </w:p>
    <w:p w:rsidR="005D2D88" w:rsidRPr="005D2D88" w:rsidRDefault="005D2D88" w:rsidP="002400BC">
      <w:pPr>
        <w:rPr>
          <w:color w:val="FF0000"/>
        </w:rPr>
      </w:pPr>
      <w:r w:rsidRPr="005D2D88">
        <w:rPr>
          <w:color w:val="FF0000"/>
        </w:rPr>
        <w:t>Inclusive education as a future priority area for GPSA?</w:t>
      </w:r>
    </w:p>
    <w:sectPr w:rsidR="005D2D88" w:rsidRPr="005D2D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0BC"/>
    <w:rsid w:val="002400BC"/>
    <w:rsid w:val="003A7C62"/>
    <w:rsid w:val="005D2D88"/>
    <w:rsid w:val="008C37AF"/>
    <w:rsid w:val="00A81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1582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OSF Budapest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Adna Karamehic</dc:creator>
  <cp:lastModifiedBy>Veronika Tomka</cp:lastModifiedBy>
  <cp:revision>2</cp:revision>
  <dcterms:created xsi:type="dcterms:W3CDTF">2013-07-10T09:39:00Z</dcterms:created>
  <dcterms:modified xsi:type="dcterms:W3CDTF">2013-07-10T09:39:00Z</dcterms:modified>
</cp:coreProperties>
</file>